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1383" cy="4177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5"/>
        <w:ind w:left="7010" w:right="5419" w:firstLine="0"/>
        <w:jc w:val="center"/>
        <w:rPr>
          <w:rFonts w:ascii="Verdan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2648014</wp:posOffset>
            </wp:positionH>
            <wp:positionV relativeFrom="paragraph">
              <wp:posOffset>-298585</wp:posOffset>
            </wp:positionV>
            <wp:extent cx="1250377" cy="5800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77" cy="5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4023359</wp:posOffset>
            </wp:positionH>
            <wp:positionV relativeFrom="paragraph">
              <wp:posOffset>-169833</wp:posOffset>
            </wp:positionV>
            <wp:extent cx="1111278" cy="4913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78" cy="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6527292</wp:posOffset>
            </wp:positionH>
            <wp:positionV relativeFrom="paragraph">
              <wp:posOffset>-256223</wp:posOffset>
            </wp:positionV>
            <wp:extent cx="1021605" cy="51398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05" cy="51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899160</wp:posOffset>
            </wp:positionH>
            <wp:positionV relativeFrom="paragraph">
              <wp:posOffset>-330899</wp:posOffset>
            </wp:positionV>
            <wp:extent cx="1336548" cy="51206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3"/>
        </w:rPr>
        <w:t>R E G I O N E C A L A B R I A</w:t>
      </w:r>
    </w:p>
    <w:p>
      <w:pPr>
        <w:pStyle w:val="BodyText"/>
        <w:rPr>
          <w:rFonts w:ascii="Verdana"/>
          <w:b/>
          <w:sz w:val="26"/>
        </w:rPr>
      </w:pPr>
    </w:p>
    <w:p>
      <w:pPr>
        <w:spacing w:before="101"/>
        <w:ind w:left="3267" w:right="2510" w:hanging="744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Allegato per la rilevazione dei dati di monitoraggio misura M 4.1.1 – M 4.1.3 – M 4.1.4 Gal Sts ,Regione Calabria - Autorità di gestione PSR Calabria 2014/2020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after="1"/>
        <w:rPr>
          <w:rFonts w:ascii="Tahoma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507"/>
      </w:tblGrid>
      <w:tr>
        <w:trPr>
          <w:trHeight w:val="371" w:hRule="atLeast"/>
        </w:trPr>
        <w:tc>
          <w:tcPr>
            <w:tcW w:w="3795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Generalità beneficiario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795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P.IVA/CUAA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3795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Barcode domanda di sostegno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13"/>
        </w:rPr>
      </w:pPr>
    </w:p>
    <w:p>
      <w:pPr>
        <w:pStyle w:val="Heading1"/>
        <w:spacing w:before="93" w:after="4"/>
      </w:pPr>
      <w:r>
        <w:rPr/>
        <w:t>dati relativi agli indicatori di prodotto</w:t>
      </w:r>
      <w:r>
        <w:rPr>
          <w:spacing w:val="-17"/>
        </w:rPr>
        <w:t> </w:t>
      </w:r>
      <w:r>
        <w:rPr/>
        <w:t>(Output)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099"/>
        <w:gridCol w:w="1135"/>
        <w:gridCol w:w="1133"/>
        <w:gridCol w:w="1276"/>
        <w:gridCol w:w="990"/>
        <w:gridCol w:w="1134"/>
        <w:gridCol w:w="990"/>
        <w:gridCol w:w="1276"/>
        <w:gridCol w:w="1557"/>
        <w:gridCol w:w="1134"/>
      </w:tblGrid>
      <w:tr>
        <w:trPr>
          <w:trHeight w:val="659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Seminativi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Orticoltura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72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Vino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9"/>
              <w:ind w:left="202" w:right="135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Altre colture permanenti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Latte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9"/>
              <w:ind w:left="278" w:right="240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Altri erbivori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Granivori</w:t>
            </w:r>
          </w:p>
        </w:tc>
        <w:tc>
          <w:tcPr>
            <w:tcW w:w="1276" w:type="dxa"/>
          </w:tcPr>
          <w:p>
            <w:pPr>
              <w:pStyle w:val="TableParagraph"/>
              <w:spacing w:line="219" w:lineRule="exact"/>
              <w:ind w:left="173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Miste</w:t>
            </w:r>
          </w:p>
          <w:p>
            <w:pPr>
              <w:pStyle w:val="TableParagraph"/>
              <w:spacing w:line="220" w:lineRule="atLeast" w:before="1"/>
              <w:ind w:left="175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(colture e allevamenti)</w:t>
            </w:r>
          </w:p>
        </w:tc>
        <w:tc>
          <w:tcPr>
            <w:tcW w:w="1557" w:type="dxa"/>
          </w:tcPr>
          <w:p>
            <w:pPr>
              <w:pStyle w:val="TableParagraph"/>
              <w:spacing w:line="219" w:lineRule="exact"/>
              <w:ind w:left="133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Settori non</w:t>
            </w:r>
          </w:p>
          <w:p>
            <w:pPr>
              <w:pStyle w:val="TableParagraph"/>
              <w:spacing w:line="220" w:lineRule="atLeast" w:before="1"/>
              <w:ind w:left="166" w:right="90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agricoli (industria alimentare, etc.)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9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>
        <w:trPr>
          <w:trHeight w:val="462" w:hRule="atLeast"/>
        </w:trPr>
        <w:tc>
          <w:tcPr>
            <w:tcW w:w="1419" w:type="dxa"/>
          </w:tcPr>
          <w:p>
            <w:pPr>
              <w:pStyle w:val="TableParagraph"/>
              <w:ind w:left="110" w:right="166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Spesa pubblica per OTE* (€)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419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N. operazioni</w:t>
            </w:r>
          </w:p>
          <w:p>
            <w:pPr>
              <w:pStyle w:val="TableParagraph"/>
              <w:spacing w:line="202" w:lineRule="exact" w:before="1"/>
              <w:ind w:left="11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per OTE*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before="0" w:after="4"/>
        <w:ind w:left="115" w:right="0" w:firstLine="0"/>
        <w:jc w:val="left"/>
        <w:rPr>
          <w:sz w:val="20"/>
        </w:rPr>
      </w:pPr>
      <w:r>
        <w:rPr>
          <w:sz w:val="20"/>
        </w:rPr>
        <w:t>dati relativi agli indicatori di prodotto</w:t>
      </w:r>
      <w:r>
        <w:rPr>
          <w:spacing w:val="-16"/>
          <w:sz w:val="20"/>
        </w:rPr>
        <w:t> </w:t>
      </w:r>
      <w:r>
        <w:rPr>
          <w:sz w:val="20"/>
        </w:rPr>
        <w:t>(Output)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1274"/>
        <w:gridCol w:w="1418"/>
        <w:gridCol w:w="1558"/>
        <w:gridCol w:w="1560"/>
        <w:gridCol w:w="1133"/>
        <w:gridCol w:w="1135"/>
      </w:tblGrid>
      <w:tr>
        <w:trPr>
          <w:trHeight w:val="268" w:hRule="atLeast"/>
        </w:trPr>
        <w:tc>
          <w:tcPr>
            <w:tcW w:w="5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35" w:lineRule="exact" w:before="1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&lt; 5ha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exact" w:before="13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≥5ha a &lt;10ha</w:t>
            </w:r>
          </w:p>
        </w:tc>
        <w:tc>
          <w:tcPr>
            <w:tcW w:w="1558" w:type="dxa"/>
          </w:tcPr>
          <w:p>
            <w:pPr>
              <w:pStyle w:val="TableParagraph"/>
              <w:spacing w:line="235" w:lineRule="exact" w:before="13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≥10ha a &lt;20ha</w:t>
            </w:r>
          </w:p>
        </w:tc>
        <w:tc>
          <w:tcPr>
            <w:tcW w:w="1560" w:type="dxa"/>
          </w:tcPr>
          <w:p>
            <w:pPr>
              <w:pStyle w:val="TableParagraph"/>
              <w:spacing w:line="235" w:lineRule="exact" w:before="13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≥20ha a &lt;50ha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exact" w:before="13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≥50ha</w:t>
            </w:r>
          </w:p>
        </w:tc>
        <w:tc>
          <w:tcPr>
            <w:tcW w:w="1135" w:type="dxa"/>
          </w:tcPr>
          <w:p>
            <w:pPr>
              <w:pStyle w:val="TableParagraph"/>
              <w:spacing w:line="235" w:lineRule="exact" w:before="13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>
        <w:trPr>
          <w:trHeight w:val="419" w:hRule="atLeast"/>
        </w:trPr>
        <w:tc>
          <w:tcPr>
            <w:tcW w:w="5072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Spesa pubblica per OTE* (€)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072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N. operazioni per OTE*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5072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Superficie interessata da investimenti per il risparmio idrico</w:t>
            </w:r>
          </w:p>
          <w:p>
            <w:pPr>
              <w:pStyle w:val="TableParagraph"/>
              <w:spacing w:line="175" w:lineRule="exact" w:before="1"/>
              <w:ind w:left="110"/>
              <w:rPr>
                <w:b/>
                <w:sz w:val="16"/>
              </w:rPr>
            </w:pPr>
            <w:r>
              <w:rPr>
                <w:b/>
                <w:color w:val="C00000"/>
                <w:sz w:val="16"/>
              </w:rPr>
              <w:t>(Da compilare solo in caso di attivazione dell’ intervento M 4.1.3.)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Si dichiara che i dati sopra riportati rispondono pienamente alla situazione attuale dell’azienda.</w:t>
      </w:r>
    </w:p>
    <w:p>
      <w:pPr>
        <w:spacing w:before="1"/>
        <w:ind w:left="115" w:right="0" w:firstLine="0"/>
        <w:jc w:val="left"/>
        <w:rPr>
          <w:sz w:val="20"/>
        </w:rPr>
      </w:pPr>
      <w:r>
        <w:rPr>
          <w:sz w:val="20"/>
        </w:rPr>
        <w:t>Tale</w:t>
      </w:r>
      <w:r>
        <w:rPr>
          <w:spacing w:val="-9"/>
          <w:sz w:val="20"/>
        </w:rPr>
        <w:t> </w:t>
      </w:r>
      <w:r>
        <w:rPr>
          <w:sz w:val="20"/>
        </w:rPr>
        <w:t>dichiarazione</w:t>
      </w:r>
      <w:r>
        <w:rPr>
          <w:spacing w:val="-9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resa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forma</w:t>
      </w:r>
      <w:r>
        <w:rPr>
          <w:spacing w:val="-6"/>
          <w:sz w:val="20"/>
        </w:rPr>
        <w:t> </w:t>
      </w:r>
      <w:r>
        <w:rPr>
          <w:sz w:val="20"/>
        </w:rPr>
        <w:t>sostitutiva</w:t>
      </w:r>
      <w:r>
        <w:rPr>
          <w:spacing w:val="-8"/>
          <w:sz w:val="20"/>
        </w:rPr>
        <w:t> </w:t>
      </w:r>
      <w:r>
        <w:rPr>
          <w:sz w:val="20"/>
        </w:rPr>
        <w:t>dell’atto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notorietà</w:t>
      </w:r>
      <w:r>
        <w:rPr>
          <w:spacing w:val="-7"/>
          <w:sz w:val="20"/>
        </w:rPr>
        <w:t> </w:t>
      </w:r>
      <w:r>
        <w:rPr>
          <w:sz w:val="20"/>
        </w:rPr>
        <w:t>ai</w:t>
      </w:r>
      <w:r>
        <w:rPr>
          <w:spacing w:val="-9"/>
          <w:sz w:val="20"/>
        </w:rPr>
        <w:t> </w:t>
      </w:r>
      <w:r>
        <w:rPr>
          <w:sz w:val="20"/>
        </w:rPr>
        <w:t>sensi</w:t>
      </w:r>
      <w:r>
        <w:rPr>
          <w:spacing w:val="-10"/>
          <w:sz w:val="20"/>
        </w:rPr>
        <w:t> </w:t>
      </w:r>
      <w:r>
        <w:rPr>
          <w:sz w:val="20"/>
        </w:rPr>
        <w:t>dell’art.</w:t>
      </w:r>
      <w:r>
        <w:rPr>
          <w:spacing w:val="-9"/>
          <w:sz w:val="20"/>
        </w:rPr>
        <w:t> </w:t>
      </w:r>
      <w:r>
        <w:rPr>
          <w:sz w:val="20"/>
        </w:rPr>
        <w:t>47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DPR</w:t>
      </w:r>
      <w:r>
        <w:rPr>
          <w:spacing w:val="-6"/>
          <w:sz w:val="20"/>
        </w:rPr>
        <w:t> </w:t>
      </w:r>
      <w:r>
        <w:rPr>
          <w:sz w:val="20"/>
        </w:rPr>
        <w:t>28</w:t>
      </w:r>
      <w:r>
        <w:rPr>
          <w:spacing w:val="-9"/>
          <w:sz w:val="20"/>
        </w:rPr>
        <w:t> </w:t>
      </w:r>
      <w:r>
        <w:rPr>
          <w:sz w:val="20"/>
        </w:rPr>
        <w:t>dicembre</w:t>
      </w:r>
      <w:r>
        <w:rPr>
          <w:spacing w:val="-9"/>
          <w:sz w:val="20"/>
        </w:rPr>
        <w:t> </w:t>
      </w:r>
      <w:r>
        <w:rPr>
          <w:sz w:val="20"/>
        </w:rPr>
        <w:t>2000</w:t>
      </w:r>
      <w:r>
        <w:rPr>
          <w:spacing w:val="-9"/>
          <w:sz w:val="20"/>
        </w:rPr>
        <w:t> </w:t>
      </w:r>
      <w:r>
        <w:rPr>
          <w:sz w:val="20"/>
        </w:rPr>
        <w:t>n.445,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allegata</w:t>
      </w:r>
      <w:r>
        <w:rPr>
          <w:spacing w:val="-9"/>
          <w:sz w:val="20"/>
        </w:rPr>
        <w:t> </w:t>
      </w:r>
      <w:r>
        <w:rPr>
          <w:sz w:val="20"/>
        </w:rPr>
        <w:t>copia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9"/>
          <w:sz w:val="20"/>
        </w:rPr>
        <w:t> </w:t>
      </w:r>
      <w:r>
        <w:rPr>
          <w:sz w:val="20"/>
        </w:rPr>
        <w:t>d’identità del tecnico.</w:t>
      </w:r>
    </w:p>
    <w:p>
      <w:pPr>
        <w:pStyle w:val="BodyText"/>
        <w:rPr>
          <w:sz w:val="17"/>
        </w:rPr>
      </w:pPr>
    </w:p>
    <w:p>
      <w:pPr>
        <w:tabs>
          <w:tab w:pos="4761" w:val="left" w:leader="none"/>
          <w:tab w:pos="9918" w:val="left" w:leader="none"/>
          <w:tab w:pos="14024" w:val="left" w:leader="none"/>
        </w:tabs>
        <w:spacing w:before="94"/>
        <w:ind w:left="115" w:right="0" w:firstLine="0"/>
        <w:jc w:val="left"/>
        <w:rPr>
          <w:sz w:val="22"/>
        </w:rPr>
      </w:pPr>
      <w:r>
        <w:rPr>
          <w:sz w:val="22"/>
        </w:rPr>
        <w:t>Luogo</w:t>
      </w:r>
      <w:r>
        <w:rPr>
          <w:spacing w:val="-2"/>
          <w:sz w:val="22"/>
        </w:rPr>
        <w:t> </w:t>
      </w:r>
      <w:r>
        <w:rPr>
          <w:sz w:val="22"/>
        </w:rPr>
        <w:t>e data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Il</w:t>
      </w:r>
      <w:r>
        <w:rPr>
          <w:spacing w:val="-5"/>
          <w:sz w:val="22"/>
        </w:rPr>
        <w:t> </w:t>
      </w:r>
      <w:r>
        <w:rPr>
          <w:sz w:val="22"/>
        </w:rPr>
        <w:t>tecnico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6"/>
        <w:ind w:left="115"/>
      </w:pPr>
      <w:r>
        <w:rPr/>
        <w:t>*(L’OTE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l’Orientamento</w:t>
      </w:r>
      <w:r>
        <w:rPr>
          <w:spacing w:val="-8"/>
        </w:rPr>
        <w:t> </w:t>
      </w:r>
      <w:r>
        <w:rPr/>
        <w:t>Tecnico-Economico</w:t>
      </w:r>
      <w:r>
        <w:rPr>
          <w:spacing w:val="-7"/>
        </w:rPr>
        <w:t> </w:t>
      </w:r>
      <w:r>
        <w:rPr/>
        <w:t>prevalente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un’azienda</w:t>
      </w:r>
      <w:r>
        <w:rPr>
          <w:spacing w:val="-5"/>
        </w:rPr>
        <w:t> </w:t>
      </w:r>
      <w:r>
        <w:rPr/>
        <w:t>(Reg.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/>
        <w:t>n.</w:t>
      </w:r>
      <w:r>
        <w:rPr>
          <w:spacing w:val="-6"/>
        </w:rPr>
        <w:t> </w:t>
      </w:r>
      <w:r>
        <w:rPr/>
        <w:t>1242/2008):</w:t>
      </w:r>
      <w:r>
        <w:rPr>
          <w:spacing w:val="-4"/>
        </w:rPr>
        <w:t> </w:t>
      </w:r>
      <w:r>
        <w:rPr/>
        <w:t>ad</w:t>
      </w:r>
      <w:r>
        <w:rPr>
          <w:spacing w:val="-8"/>
        </w:rPr>
        <w:t> </w:t>
      </w:r>
      <w:r>
        <w:rPr/>
        <w:t>esempio,</w:t>
      </w:r>
      <w:r>
        <w:rPr>
          <w:spacing w:val="-6"/>
        </w:rPr>
        <w:t> </w:t>
      </w:r>
      <w:r>
        <w:rPr/>
        <w:t>un’azienda</w:t>
      </w:r>
      <w:r>
        <w:rPr>
          <w:spacing w:val="-5"/>
        </w:rPr>
        <w:t> </w:t>
      </w:r>
      <w:r>
        <w:rPr/>
        <w:t>agricola</w:t>
      </w:r>
      <w:r>
        <w:rPr>
          <w:spacing w:val="-7"/>
        </w:rPr>
        <w:t> </w:t>
      </w:r>
      <w:r>
        <w:rPr/>
        <w:t>ricade</w:t>
      </w:r>
      <w:r>
        <w:rPr>
          <w:spacing w:val="-8"/>
        </w:rPr>
        <w:t> </w:t>
      </w:r>
      <w:r>
        <w:rPr/>
        <w:t>nell’OTE</w:t>
      </w:r>
      <w:r>
        <w:rPr>
          <w:spacing w:val="-6"/>
        </w:rPr>
        <w:t> </w:t>
      </w:r>
      <w:r>
        <w:rPr/>
        <w:t>“Seminativi”</w:t>
      </w:r>
      <w:r>
        <w:rPr>
          <w:spacing w:val="-8"/>
        </w:rPr>
        <w:t> </w:t>
      </w:r>
      <w:r>
        <w:rPr/>
        <w:t>nel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cui</w:t>
      </w:r>
      <w:r>
        <w:rPr>
          <w:spacing w:val="-4"/>
        </w:rPr>
        <w:t> </w:t>
      </w:r>
      <w:r>
        <w:rPr>
          <w:u w:val="single"/>
        </w:rPr>
        <w:t>almeno</w:t>
      </w:r>
      <w:r>
        <w:rPr>
          <w:spacing w:val="-8"/>
          <w:u w:val="single"/>
        </w:rPr>
        <w:t> </w:t>
      </w:r>
      <w:r>
        <w:rPr>
          <w:u w:val="single"/>
        </w:rPr>
        <w:t>il</w:t>
      </w:r>
      <w:r>
        <w:rPr>
          <w:spacing w:val="-6"/>
          <w:u w:val="single"/>
        </w:rPr>
        <w:t> </w:t>
      </w:r>
      <w:r>
        <w:rPr>
          <w:u w:val="single"/>
        </w:rPr>
        <w:t>66%</w:t>
      </w:r>
      <w:r>
        <w:rPr>
          <w:spacing w:val="-4"/>
          <w:u w:val="single"/>
        </w:rPr>
        <w:t> </w:t>
      </w:r>
      <w:r>
        <w:rPr>
          <w:u w:val="single"/>
        </w:rPr>
        <w:t>(i</w:t>
      </w:r>
      <w:r>
        <w:rPr>
          <w:spacing w:val="-7"/>
          <w:u w:val="single"/>
        </w:rPr>
        <w:t> </w:t>
      </w:r>
      <w:r>
        <w:rPr>
          <w:u w:val="single"/>
        </w:rPr>
        <w:t>due</w:t>
      </w:r>
      <w:r>
        <w:rPr>
          <w:spacing w:val="-8"/>
          <w:u w:val="single"/>
        </w:rPr>
        <w:t> </w:t>
      </w:r>
      <w:r>
        <w:rPr>
          <w:u w:val="single"/>
        </w:rPr>
        <w:t>terzi)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/>
        <w:t>l</w:t>
      </w:r>
    </w:p>
    <w:p>
      <w:pPr>
        <w:pStyle w:val="BodyText"/>
        <w:spacing w:before="27"/>
        <w:ind w:left="115"/>
      </w:pPr>
      <w:r>
        <w:rPr>
          <w:rFonts w:ascii="Times New Roman" w:hAnsi="Times New Roman"/>
          <w:spacing w:val="-41"/>
          <w:w w:val="100"/>
          <w:u w:val="single"/>
        </w:rPr>
        <w:t> </w:t>
      </w:r>
      <w:r>
        <w:rPr>
          <w:u w:val="single"/>
        </w:rPr>
        <w:t>valore</w:t>
      </w:r>
      <w:r>
        <w:rPr>
          <w:spacing w:val="-8"/>
          <w:u w:val="single"/>
        </w:rPr>
        <w:t> </w:t>
      </w:r>
      <w:r>
        <w:rPr>
          <w:u w:val="single"/>
        </w:rPr>
        <w:t>della</w:t>
      </w:r>
      <w:r>
        <w:rPr>
          <w:spacing w:val="-7"/>
          <w:u w:val="single"/>
        </w:rPr>
        <w:t> </w:t>
      </w:r>
      <w:r>
        <w:rPr>
          <w:u w:val="single"/>
        </w:rPr>
        <w:t>produzione</w:t>
      </w:r>
      <w:r>
        <w:rPr>
          <w:spacing w:val="-7"/>
          <w:u w:val="single"/>
        </w:rPr>
        <w:t> </w:t>
      </w:r>
      <w:r>
        <w:rPr>
          <w:u w:val="single"/>
        </w:rPr>
        <w:t>dell’azienda</w:t>
      </w:r>
      <w:r>
        <w:rPr>
          <w:spacing w:val="-7"/>
        </w:rPr>
        <w:t> </w:t>
      </w:r>
      <w:r>
        <w:rPr/>
        <w:t>ai</w:t>
      </w:r>
      <w:r>
        <w:rPr>
          <w:spacing w:val="-6"/>
        </w:rPr>
        <w:t> </w:t>
      </w:r>
      <w:r>
        <w:rPr/>
        <w:t>prezzi</w:t>
      </w:r>
      <w:r>
        <w:rPr>
          <w:spacing w:val="-7"/>
        </w:rPr>
        <w:t> </w:t>
      </w:r>
      <w:r>
        <w:rPr/>
        <w:t>franco</w:t>
      </w:r>
      <w:r>
        <w:rPr>
          <w:spacing w:val="-7"/>
        </w:rPr>
        <w:t> </w:t>
      </w:r>
      <w:r>
        <w:rPr/>
        <w:t>azienda</w:t>
      </w:r>
      <w:r>
        <w:rPr>
          <w:spacing w:val="-7"/>
        </w:rPr>
        <w:t> </w:t>
      </w:r>
      <w:r>
        <w:rPr/>
        <w:t>(la</w:t>
      </w:r>
      <w:r>
        <w:rPr>
          <w:spacing w:val="-7"/>
        </w:rPr>
        <w:t> </w:t>
      </w:r>
      <w:r>
        <w:rPr/>
        <w:t>cosiddetta</w:t>
      </w:r>
      <w:r>
        <w:rPr>
          <w:spacing w:val="-7"/>
        </w:rPr>
        <w:t> </w:t>
      </w:r>
      <w:r>
        <w:rPr/>
        <w:t>Produzione</w:t>
      </w:r>
      <w:r>
        <w:rPr>
          <w:spacing w:val="-7"/>
        </w:rPr>
        <w:t> </w:t>
      </w:r>
      <w:r>
        <w:rPr/>
        <w:t>Standard)</w:t>
      </w:r>
      <w:r>
        <w:rPr>
          <w:spacing w:val="-8"/>
        </w:rPr>
        <w:t> </w:t>
      </w:r>
      <w:r>
        <w:rPr/>
        <w:t>è</w:t>
      </w:r>
      <w:r>
        <w:rPr>
          <w:spacing w:val="-7"/>
        </w:rPr>
        <w:t> </w:t>
      </w:r>
      <w:r>
        <w:rPr/>
        <w:t>generato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colture</w:t>
      </w:r>
      <w:r>
        <w:rPr>
          <w:spacing w:val="-9"/>
        </w:rPr>
        <w:t> </w:t>
      </w:r>
      <w:r>
        <w:rPr/>
        <w:t>tipo</w:t>
      </w:r>
      <w:r>
        <w:rPr>
          <w:spacing w:val="-7"/>
        </w:rPr>
        <w:t> </w:t>
      </w:r>
      <w:r>
        <w:rPr/>
        <w:t>seminativi</w:t>
      </w:r>
      <w:r>
        <w:rPr>
          <w:spacing w:val="-6"/>
        </w:rPr>
        <w:t> </w:t>
      </w:r>
      <w:r>
        <w:rPr/>
        <w:t>(e.g.</w:t>
      </w:r>
      <w:r>
        <w:rPr>
          <w:spacing w:val="-6"/>
        </w:rPr>
        <w:t> </w:t>
      </w:r>
      <w:r>
        <w:rPr/>
        <w:t>cereali,</w:t>
      </w:r>
      <w:r>
        <w:rPr>
          <w:spacing w:val="-5"/>
        </w:rPr>
        <w:t> </w:t>
      </w:r>
      <w:r>
        <w:rPr/>
        <w:t>orticole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pieno</w:t>
      </w:r>
      <w:r>
        <w:rPr>
          <w:spacing w:val="-9"/>
        </w:rPr>
        <w:t> </w:t>
      </w:r>
      <w:r>
        <w:rPr/>
        <w:t>campo,</w:t>
      </w:r>
      <w:r>
        <w:rPr>
          <w:spacing w:val="-10"/>
        </w:rPr>
        <w:t> </w:t>
      </w:r>
      <w:r>
        <w:rPr/>
        <w:t>oleaginose,</w:t>
      </w:r>
      <w:r>
        <w:rPr>
          <w:spacing w:val="-6"/>
        </w:rPr>
        <w:t> </w:t>
      </w:r>
      <w:r>
        <w:rPr/>
        <w:t>proteaginose,</w:t>
      </w:r>
      <w:r>
        <w:rPr>
          <w:spacing w:val="-5"/>
        </w:rPr>
        <w:t> </w:t>
      </w:r>
      <w:r>
        <w:rPr/>
        <w:t>etc.).</w:t>
      </w:r>
    </w:p>
    <w:sectPr>
      <w:type w:val="continuous"/>
      <w:pgSz w:w="16840" w:h="11910" w:orient="landscape"/>
      <w:pgMar w:top="7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dcterms:created xsi:type="dcterms:W3CDTF">2020-02-12T11:57:15Z</dcterms:created>
  <dcterms:modified xsi:type="dcterms:W3CDTF">2020-02-12T11:57:15Z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